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"/>
        <w:ind w:left="-709"/>
      </w:pPr>
      <w:r>
        <w:rPr>
          <w:b/>
          <w:lang w:eastAsia="it-IT"/>
        </w:rPr>
        <w:drawing>
          <wp:inline distT="0" distB="0" distL="0" distR="0">
            <wp:extent cx="7327900" cy="1496695"/>
            <wp:effectExtent l="0" t="0" r="635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7143" cy="151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uppressAutoHyphens/>
        <w:ind w:left="2232" w:firstLine="600"/>
        <w:jc w:val="right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Ai genitori dell’alunno ……………</w:t>
      </w:r>
    </w:p>
    <w:p>
      <w:pPr>
        <w:suppressAutoHyphens/>
        <w:ind w:left="3540" w:firstLine="708"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Classe …..sez………. </w:t>
      </w:r>
    </w:p>
    <w:p>
      <w:pPr>
        <w:numPr>
          <w:ilvl w:val="0"/>
          <w:numId w:val="1"/>
        </w:numPr>
        <w:suppressAutoHyphens/>
        <w:wordWrap w:val="0"/>
        <w:ind w:left="7740" w:leftChars="0" w:firstLine="708"/>
        <w:jc w:val="center"/>
        <w:rPr>
          <w:rFonts w:hint="default"/>
          <w:sz w:val="24"/>
          <w:szCs w:val="24"/>
          <w:lang w:val="it-IT" w:eastAsia="ar-SA"/>
        </w:rPr>
      </w:pPr>
      <w:r>
        <w:rPr>
          <w:rFonts w:hint="default"/>
          <w:sz w:val="24"/>
          <w:szCs w:val="24"/>
          <w:lang w:val="it-IT" w:eastAsia="ar-SA"/>
        </w:rPr>
        <w:t>S.20../20..</w:t>
      </w:r>
      <w:bookmarkStart w:id="0" w:name="_GoBack"/>
      <w:bookmarkEnd w:id="0"/>
    </w:p>
    <w:p>
      <w:pPr>
        <w:suppressAutoHyphens/>
        <w:jc w:val="both"/>
        <w:rPr>
          <w:sz w:val="24"/>
          <w:szCs w:val="24"/>
          <w:lang w:eastAsia="ar-SA"/>
        </w:rPr>
      </w:pPr>
    </w:p>
    <w:p>
      <w:pPr>
        <w:suppressAutoHyphens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Il Consiglio di </w:t>
      </w:r>
      <w:r>
        <w:rPr>
          <w:rFonts w:hint="default"/>
          <w:sz w:val="24"/>
          <w:szCs w:val="24"/>
          <w:lang w:val="it-IT" w:eastAsia="ar-SA"/>
        </w:rPr>
        <w:t>C</w:t>
      </w:r>
      <w:r>
        <w:rPr>
          <w:sz w:val="24"/>
          <w:szCs w:val="24"/>
          <w:lang w:eastAsia="ar-SA"/>
        </w:rPr>
        <w:t>lasse, riunitosi in data ……………….,  rende noto che la preparazione dell'alunno risulta non sufficiente nelle seguenti discipline  e che, ai sensi dell'O.M. n° 92 del 05/11/2007, art. 7</w:t>
      </w:r>
      <w:r>
        <w:rPr>
          <w:b/>
          <w:bCs/>
          <w:sz w:val="24"/>
          <w:szCs w:val="24"/>
          <w:lang w:eastAsia="ar-SA"/>
        </w:rPr>
        <w:t xml:space="preserve">, </w:t>
      </w:r>
      <w:r>
        <w:rPr>
          <w:bCs/>
          <w:sz w:val="24"/>
          <w:szCs w:val="24"/>
          <w:lang w:eastAsia="ar-SA"/>
        </w:rPr>
        <w:t xml:space="preserve">ne ha determinato la </w:t>
      </w:r>
      <w:r>
        <w:rPr>
          <w:b/>
          <w:bCs/>
          <w:sz w:val="24"/>
          <w:szCs w:val="24"/>
          <w:u w:val="single"/>
          <w:lang w:eastAsia="ar-SA"/>
        </w:rPr>
        <w:t xml:space="preserve"> “SOSPENSIONE DEL GIUDIZIO”</w:t>
      </w:r>
    </w:p>
    <w:tbl>
      <w:tblPr>
        <w:tblStyle w:val="4"/>
        <w:tblpPr w:leftFromText="180" w:rightFromText="180" w:vertAnchor="text" w:horzAnchor="page" w:tblpX="592" w:tblpY="356"/>
        <w:tblOverlap w:val="never"/>
        <w:tblW w:w="109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09"/>
        <w:gridCol w:w="4333"/>
        <w:gridCol w:w="3038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Disciplina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Voto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Resoconto sulle carenze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Competenze non adeguate</w:t>
            </w:r>
          </w:p>
          <w:p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Per i seguenti moduli: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Modalità di recupero</w:t>
            </w:r>
          </w:p>
          <w:p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A - 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Impegno non adeguato alle richieste formative, Difficoltà espositive, Metodo di studio inadeguato</w:t>
            </w:r>
          </w:p>
          <w:p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Lacune di base, </w:t>
            </w:r>
          </w:p>
          <w:p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Acquisizione contenuti: conoscenze non adeguate</w:t>
            </w:r>
          </w:p>
          <w:p>
            <w:pPr>
              <w:rPr>
                <w:lang w:eastAsia="ar-SA"/>
              </w:rPr>
            </w:pPr>
            <w:r>
              <w:rPr>
                <w:i/>
                <w:color w:val="FF0000"/>
                <w:sz w:val="20"/>
                <w:szCs w:val="20"/>
              </w:rPr>
              <w:t>Elaborazione contenuti. Difficoltà operative</w:t>
            </w:r>
          </w:p>
        </w:tc>
        <w:tc>
          <w:tcPr>
            <w:tcW w:w="30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67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303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napToGrid w:val="0"/>
              <w:ind w:right="-210"/>
              <w:rPr>
                <w:sz w:val="24"/>
                <w:szCs w:val="24"/>
                <w:lang w:eastAsia="ar-SA"/>
              </w:rPr>
            </w:pPr>
          </w:p>
        </w:tc>
      </w:tr>
    </w:tbl>
    <w:p>
      <w:pPr>
        <w:suppressAutoHyphens/>
        <w:ind w:right="-21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>
      <w:pPr>
        <w:suppressAutoHyphens/>
        <w:ind w:right="-70"/>
        <w:jc w:val="both"/>
        <w:rPr>
          <w:b/>
          <w:sz w:val="20"/>
          <w:szCs w:val="20"/>
          <w:lang w:eastAsia="ar-SA"/>
        </w:rPr>
      </w:pPr>
    </w:p>
    <w:p>
      <w:pPr>
        <w:suppressAutoHyphens/>
        <w:ind w:right="-70"/>
        <w:jc w:val="both"/>
        <w:rPr>
          <w:b/>
          <w:sz w:val="20"/>
          <w:szCs w:val="20"/>
          <w:lang w:eastAsia="ar-SA"/>
        </w:rPr>
      </w:pPr>
    </w:p>
    <w:p>
      <w:pPr>
        <w:suppressAutoHyphens/>
        <w:ind w:right="-70"/>
        <w:jc w:val="both"/>
        <w:rPr>
          <w:b/>
          <w:sz w:val="20"/>
          <w:szCs w:val="20"/>
          <w:lang w:eastAsia="ar-SA"/>
        </w:rPr>
      </w:pPr>
    </w:p>
    <w:p>
      <w:pPr>
        <w:suppressAutoHyphens/>
        <w:ind w:right="-7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RECUPERO MODALITA’ </w:t>
      </w:r>
      <w:r>
        <w:rPr>
          <w:b/>
          <w:sz w:val="20"/>
          <w:szCs w:val="20"/>
          <w:u w:val="single"/>
          <w:lang w:eastAsia="ar-SA"/>
        </w:rPr>
        <w:t>A</w:t>
      </w:r>
      <w:r>
        <w:rPr>
          <w:b/>
          <w:sz w:val="20"/>
          <w:szCs w:val="20"/>
          <w:lang w:eastAsia="ar-SA"/>
        </w:rPr>
        <w:t>:</w:t>
      </w:r>
      <w:r>
        <w:rPr>
          <w:sz w:val="20"/>
          <w:szCs w:val="20"/>
          <w:lang w:eastAsia="ar-SA"/>
        </w:rPr>
        <w:t xml:space="preserve"> La scuola predisporrà interventi didattici finalizzati al recupero dei debiti formativi.</w:t>
      </w:r>
    </w:p>
    <w:p>
      <w:pPr>
        <w:suppressAutoHyphens/>
        <w:ind w:right="-70"/>
        <w:jc w:val="both"/>
        <w:rPr>
          <w:sz w:val="20"/>
          <w:szCs w:val="20"/>
          <w:lang w:eastAsia="ar-SA"/>
        </w:rPr>
      </w:pPr>
    </w:p>
    <w:p>
      <w:pPr>
        <w:suppressAutoHyphens/>
        <w:ind w:right="-70"/>
        <w:jc w:val="both"/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RECUPERO MODALITA’ </w:t>
      </w:r>
      <w:r>
        <w:rPr>
          <w:b/>
          <w:sz w:val="20"/>
          <w:szCs w:val="20"/>
          <w:u w:val="single"/>
          <w:lang w:eastAsia="ar-SA"/>
        </w:rPr>
        <w:t>B</w:t>
      </w:r>
      <w:r>
        <w:rPr>
          <w:b/>
          <w:sz w:val="20"/>
          <w:szCs w:val="20"/>
          <w:lang w:eastAsia="ar-SA"/>
        </w:rPr>
        <w:t>:</w:t>
      </w:r>
      <w:r>
        <w:rPr>
          <w:rFonts w:hint="default"/>
          <w:b/>
          <w:sz w:val="20"/>
          <w:szCs w:val="20"/>
          <w:lang w:val="it-IT" w:eastAsia="ar-SA"/>
        </w:rPr>
        <w:t xml:space="preserve"> </w:t>
      </w:r>
      <w:r>
        <w:rPr>
          <w:rFonts w:hint="default"/>
          <w:sz w:val="20"/>
          <w:szCs w:val="20"/>
          <w:lang w:val="it-IT" w:eastAsia="ar-SA"/>
        </w:rPr>
        <w:t>L</w:t>
      </w:r>
      <w:r>
        <w:rPr>
          <w:sz w:val="20"/>
          <w:szCs w:val="20"/>
          <w:lang w:eastAsia="ar-SA"/>
        </w:rPr>
        <w:t xml:space="preserve">a famiglia dello studente </w:t>
      </w:r>
      <w:r>
        <w:rPr>
          <w:rFonts w:hint="default"/>
          <w:sz w:val="20"/>
          <w:szCs w:val="20"/>
          <w:lang w:val="it-IT" w:eastAsia="ar-SA"/>
        </w:rPr>
        <w:t xml:space="preserve">che </w:t>
      </w:r>
      <w:r>
        <w:rPr>
          <w:sz w:val="20"/>
          <w:szCs w:val="20"/>
          <w:lang w:eastAsia="ar-SA"/>
        </w:rPr>
        <w:t>non intenda avvalersi delle iniziative di recupero organizzate dalla scuola, deve comunicarlo per iscritto</w:t>
      </w:r>
      <w:r>
        <w:rPr>
          <w:rFonts w:hint="default"/>
          <w:sz w:val="20"/>
          <w:szCs w:val="20"/>
          <w:lang w:val="it-IT" w:eastAsia="ar-SA"/>
        </w:rPr>
        <w:t>. P</w:t>
      </w:r>
      <w:r>
        <w:rPr>
          <w:sz w:val="20"/>
          <w:szCs w:val="20"/>
          <w:lang w:eastAsia="ar-SA"/>
        </w:rPr>
        <w:t>ertanto, gli alunni effettueranno lo studio autono</w:t>
      </w:r>
      <w:r>
        <w:rPr>
          <w:rFonts w:hint="default"/>
          <w:sz w:val="20"/>
          <w:szCs w:val="20"/>
          <w:lang w:val="it-IT" w:eastAsia="ar-SA"/>
        </w:rPr>
        <w:t>mo</w:t>
      </w:r>
      <w:r>
        <w:rPr>
          <w:sz w:val="20"/>
          <w:szCs w:val="20"/>
          <w:lang w:eastAsia="ar-SA"/>
        </w:rPr>
        <w:t>.</w:t>
      </w:r>
      <w:r>
        <w:rPr>
          <w:b/>
          <w:sz w:val="20"/>
          <w:szCs w:val="20"/>
          <w:lang w:eastAsia="ar-SA"/>
        </w:rPr>
        <w:t xml:space="preserve">  </w:t>
      </w:r>
    </w:p>
    <w:p>
      <w:pPr>
        <w:suppressAutoHyphens/>
        <w:spacing w:line="276" w:lineRule="auto"/>
        <w:ind w:right="-210"/>
        <w:rPr>
          <w:sz w:val="24"/>
          <w:szCs w:val="24"/>
          <w:lang w:eastAsia="ar-SA"/>
        </w:rPr>
      </w:pPr>
    </w:p>
    <w:p>
      <w:pPr>
        <w:suppressAutoHyphens/>
        <w:spacing w:line="276" w:lineRule="auto"/>
        <w:ind w:left="-142" w:right="-359"/>
        <w:rPr>
          <w:sz w:val="24"/>
          <w:szCs w:val="24"/>
          <w:lang w:eastAsia="ar-SA"/>
        </w:rPr>
      </w:pPr>
      <w:r>
        <w:rPr>
          <w:b/>
          <w:sz w:val="24"/>
          <w:szCs w:val="24"/>
          <w:u w:val="single"/>
          <w:lang w:eastAsia="ar-SA"/>
        </w:rPr>
        <w:t>Tutti gli studenti con sospensione del giudizio (modalità  A – B) dovranno sostenere gli esami finali orali e/o scritti.</w:t>
      </w:r>
    </w:p>
    <w:p>
      <w:pPr>
        <w:suppressAutoHyphens/>
        <w:spacing w:line="276" w:lineRule="auto"/>
        <w:ind w:left="-142" w:right="-359"/>
        <w:rPr>
          <w:sz w:val="24"/>
          <w:szCs w:val="24"/>
          <w:lang w:eastAsia="ar-SA"/>
        </w:rPr>
      </w:pPr>
    </w:p>
    <w:p>
      <w:pPr>
        <w:suppressAutoHyphens/>
        <w:spacing w:line="276" w:lineRule="auto"/>
        <w:ind w:left="-142" w:right="-212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Il calendario dei corsi di recupero e degli esami finali sarà comunicato tramite affissione all’albo dell'Istituto e pubblicato sul sito </w:t>
      </w:r>
      <w:r>
        <w:fldChar w:fldCharType="begin"/>
      </w:r>
      <w:r>
        <w:instrText xml:space="preserve"> HYPERLINK "http://www.iisfermisarno.edu.it" </w:instrText>
      </w:r>
      <w:r>
        <w:fldChar w:fldCharType="separate"/>
      </w:r>
      <w:r>
        <w:rPr>
          <w:b/>
          <w:color w:val="0000FF"/>
          <w:sz w:val="24"/>
          <w:szCs w:val="24"/>
          <w:lang w:eastAsia="ar-SA"/>
        </w:rPr>
        <w:t>www.iisfermisarno.edu.it</w:t>
      </w:r>
      <w:r>
        <w:rPr>
          <w:b/>
          <w:color w:val="0000FF"/>
          <w:sz w:val="24"/>
          <w:szCs w:val="24"/>
          <w:lang w:eastAsia="ar-SA"/>
        </w:rPr>
        <w:fldChar w:fldCharType="end"/>
      </w:r>
    </w:p>
    <w:p>
      <w:pPr>
        <w:suppressAutoHyphens/>
        <w:ind w:right="-210"/>
        <w:rPr>
          <w:sz w:val="24"/>
          <w:szCs w:val="24"/>
          <w:lang w:eastAsia="ar-SA"/>
        </w:rPr>
      </w:pPr>
    </w:p>
    <w:p>
      <w:pPr>
        <w:suppressAutoHyphens/>
        <w:ind w:left="-142" w:right="-212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Il Coordinatore </w:t>
      </w:r>
      <w:r>
        <w:rPr>
          <w:rFonts w:hint="default"/>
          <w:b/>
          <w:bCs/>
          <w:sz w:val="24"/>
          <w:szCs w:val="24"/>
          <w:lang w:val="it-IT" w:eastAsia="ar-SA"/>
        </w:rPr>
        <w:t>d</w:t>
      </w:r>
      <w:r>
        <w:rPr>
          <w:b/>
          <w:bCs/>
          <w:sz w:val="24"/>
          <w:szCs w:val="24"/>
          <w:lang w:eastAsia="ar-SA"/>
        </w:rPr>
        <w:t xml:space="preserve">i Classe </w:t>
      </w:r>
    </w:p>
    <w:p>
      <w:pPr>
        <w:suppressAutoHyphens/>
        <w:ind w:left="-142" w:right="-212"/>
        <w:rPr>
          <w:sz w:val="16"/>
          <w:szCs w:val="16"/>
        </w:rPr>
      </w:pPr>
      <w:r>
        <w:rPr>
          <w:b/>
          <w:bCs/>
          <w:sz w:val="24"/>
          <w:szCs w:val="24"/>
          <w:lang w:eastAsia="ar-SA"/>
        </w:rPr>
        <w:t>____________________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 xml:space="preserve">         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9882505</wp:posOffset>
                </wp:positionV>
                <wp:extent cx="7512685" cy="52705"/>
                <wp:effectExtent l="0" t="0" r="0" b="0"/>
                <wp:wrapNone/>
                <wp:docPr id="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685" cy="52705"/>
                          <a:chOff x="0" y="15173"/>
                          <a:chExt cx="11831" cy="83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172"/>
                            <a:ext cx="3945" cy="83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945" y="15214"/>
                            <a:ext cx="4005" cy="0"/>
                          </a:xfrm>
                          <a:prstGeom prst="line">
                            <a:avLst/>
                          </a:prstGeom>
                          <a:noFill/>
                          <a:ln w="52114">
                            <a:solidFill>
                              <a:srgbClr val="FF99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50" y="15214"/>
                            <a:ext cx="3881" cy="0"/>
                          </a:xfrm>
                          <a:prstGeom prst="line">
                            <a:avLst/>
                          </a:prstGeom>
                          <a:noFill/>
                          <a:ln w="52114">
                            <a:solidFill>
                              <a:srgbClr val="666699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0pt;margin-top:778.15pt;height:4.15pt;width:591.55pt;mso-position-horizontal-relative:page;mso-position-vertical-relative:page;z-index:-251657216;mso-width-relative:page;mso-height-relative:page;" coordorigin="0,15173" coordsize="11831,83" o:gfxdata="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AAAAAGRycy9QSwECFAAUAAAACACHTuJA&#10;y3HPUdkAAAALAQAADwAAAAAAAAABACAAAAAiAAAAZHJzL2Rvd25yZXYueG1sUEsBAhQAFAAAAAgA&#10;h07iQCntom4IAwAA3wgAAA4AAAAAAAAAAQAgAAAAKAEAAGRycy9lMm9Eb2MueG1sUEsFBgAAAAAG&#10;AAYAWQEAAKIGAAAAAA==&#10;">
                <o:lock v:ext="edit" aspectratio="f"/>
                <v:rect id="Rectangle 11" o:spid="_x0000_s1026" o:spt="1" style="position:absolute;left:0;top:15172;height:83;width:3945;" fillcolor="#FFCC00" filled="t" stroked="f" coordsize="21600,21600" o:gfxdata="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fKcO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Line 10" o:spid="_x0000_s1026" o:spt="20" style="position:absolute;left:3945;top:15214;height:0;width:4005;" filled="f" stroked="t" coordsize="21600,21600" o:gfxdata="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+gwKvQAA&#10;ANoAAAAPAAAAAAAAAAEAIAAAACIAAABkcnMvZG93bnJldi54bWxQSwECFAAUAAAACACHTuJAMy8F&#10;njsAAAA5AAAAEAAAAAAAAAABACAAAAAMAQAAZHJzL3NoYXBleG1sLnhtbFBLBQYAAAAABgAGAFsB&#10;AAC2AwAAAAA=&#10;">
                  <v:fill on="f" focussize="0,0"/>
                  <v:stroke weight="4.10346456692913pt" color="#FF9900" joinstyle="round"/>
                  <v:imagedata o:title=""/>
                  <o:lock v:ext="edit" aspectratio="f"/>
                </v:line>
                <v:line id="Line 9" o:spid="_x0000_s1026" o:spt="20" style="position:absolute;left:7950;top:15214;height:0;width:3881;" filled="f" stroked="t" coordsize="21600,21600" o:gfxdata="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mrTkrsAAADa&#10;AAAADwAAAAAAAAABACAAAAAiAAAAZHJzL2Rvd25yZXYueG1sUEsBAhQAFAAAAAgAh07iQDMvBZ47&#10;AAAAOQAAABAAAAAAAAAAAQAgAAAACgEAAGRycy9zaGFwZXhtbC54bWxQSwUGAAAAAAYABgBbAQAA&#10;tAMAAAAA&#10;">
                  <v:fill on="f" focussize="0,0"/>
                  <v:stroke weight="4.10346456692913pt" color="#666699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  <w:szCs w:val="24"/>
          <w:lang w:eastAsia="ar-SA"/>
        </w:rPr>
        <w:t xml:space="preserve">  </w:t>
      </w:r>
    </w:p>
    <w:p>
      <w:pPr>
        <w:spacing w:before="212"/>
        <w:ind w:left="6480" w:leftChars="0" w:right="923" w:firstLine="720" w:firstLineChars="0"/>
        <w:rPr>
          <w:sz w:val="16"/>
          <w:szCs w:val="16"/>
        </w:rPr>
      </w:pPr>
      <w:r>
        <w:rPr>
          <w:b/>
          <w:lang w:eastAsia="it-IT"/>
        </w:rPr>
        <w:drawing>
          <wp:inline distT="0" distB="0" distL="0" distR="0">
            <wp:extent cx="2343785" cy="1167765"/>
            <wp:effectExtent l="0" t="0" r="317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2"/>
        <w:ind w:left="1902" w:right="923"/>
        <w:jc w:val="center"/>
        <w:rPr>
          <w:sz w:val="16"/>
          <w:szCs w:val="16"/>
        </w:rPr>
      </w:pPr>
    </w:p>
    <w:p>
      <w:pPr>
        <w:spacing w:before="212"/>
        <w:ind w:left="1902" w:right="923"/>
        <w:jc w:val="center"/>
        <w:rPr>
          <w:sz w:val="16"/>
          <w:szCs w:val="16"/>
        </w:rPr>
      </w:pPr>
    </w:p>
    <w:p>
      <w:pPr>
        <w:spacing w:before="212"/>
        <w:ind w:left="1902" w:right="923"/>
        <w:jc w:val="center"/>
        <w:rPr>
          <w:sz w:val="16"/>
          <w:szCs w:val="16"/>
        </w:rPr>
      </w:pPr>
    </w:p>
    <w:p>
      <w:pPr>
        <w:spacing w:before="212"/>
        <w:ind w:left="1902" w:right="923"/>
        <w:jc w:val="center"/>
        <w:rPr>
          <w:sz w:val="16"/>
          <w:szCs w:val="16"/>
        </w:rPr>
      </w:pPr>
    </w:p>
    <w:p>
      <w:pPr>
        <w:spacing w:before="212"/>
        <w:ind w:right="923"/>
        <w:jc w:val="both"/>
        <w:rPr>
          <w:sz w:val="16"/>
          <w:szCs w:val="16"/>
        </w:rPr>
      </w:pPr>
    </w:p>
    <w:p>
      <w:pPr>
        <w:spacing w:before="212"/>
        <w:ind w:left="1902" w:right="923"/>
        <w:jc w:val="center"/>
        <w:rPr>
          <w:sz w:val="16"/>
          <w:szCs w:val="16"/>
        </w:rPr>
      </w:pPr>
      <w:r>
        <w:rPr>
          <w:sz w:val="16"/>
          <w:szCs w:val="16"/>
        </w:rPr>
        <w:t>Via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Roma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n.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151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84087 SARNO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(SA)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Tel.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081/943214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Fax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081/5137401</w:t>
      </w:r>
    </w:p>
    <w:p>
      <w:pPr>
        <w:spacing w:before="4"/>
        <w:ind w:left="1902" w:right="92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 </w:t>
      </w:r>
      <w:r>
        <w:fldChar w:fldCharType="begin"/>
      </w:r>
      <w:r>
        <w:instrText xml:space="preserve"> HYPERLINK "mailto:sais052008@istruzione.it" \h </w:instrText>
      </w:r>
      <w:r>
        <w:fldChar w:fldCharType="separate"/>
      </w:r>
      <w:r>
        <w:rPr>
          <w:color w:val="0000FF"/>
          <w:sz w:val="16"/>
          <w:szCs w:val="16"/>
          <w:u w:val="single" w:color="0000FF"/>
        </w:rPr>
        <w:t>mail:sais052008@istruzione.it</w:t>
      </w:r>
      <w:r>
        <w:rPr>
          <w:color w:val="0000FF"/>
          <w:spacing w:val="-1"/>
          <w:sz w:val="16"/>
          <w:szCs w:val="16"/>
          <w:u w:val="single" w:color="0000FF"/>
        </w:rPr>
        <w:t xml:space="preserve"> </w:t>
      </w:r>
      <w:r>
        <w:rPr>
          <w:color w:val="0000FF"/>
          <w:spacing w:val="-1"/>
          <w:sz w:val="16"/>
          <w:szCs w:val="16"/>
          <w:u w:val="single" w:color="0000FF"/>
        </w:rPr>
        <w:fldChar w:fldCharType="end"/>
      </w:r>
      <w:r>
        <w:rPr>
          <w:sz w:val="16"/>
          <w:szCs w:val="16"/>
        </w:rPr>
        <w:t>-</w:t>
      </w:r>
      <w:r>
        <w:rPr>
          <w:spacing w:val="-5"/>
          <w:sz w:val="16"/>
          <w:szCs w:val="16"/>
        </w:rPr>
        <w:t xml:space="preserve"> </w:t>
      </w:r>
      <w:r>
        <w:fldChar w:fldCharType="begin"/>
      </w:r>
      <w:r>
        <w:instrText xml:space="preserve"> HYPERLINK "mailto:sais052008@pec.istruzione.it" \h </w:instrText>
      </w:r>
      <w:r>
        <w:fldChar w:fldCharType="separate"/>
      </w:r>
      <w:r>
        <w:rPr>
          <w:sz w:val="16"/>
          <w:szCs w:val="16"/>
        </w:rPr>
        <w:t>sais052008@pec.istruzione.it</w:t>
      </w:r>
      <w:r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fldChar w:fldCharType="end"/>
      </w:r>
      <w:r>
        <w:rPr>
          <w:sz w:val="16"/>
          <w:szCs w:val="16"/>
        </w:rPr>
        <w:t>-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C.F.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98000100655</w:t>
      </w:r>
    </w:p>
    <w:p>
      <w:pPr>
        <w:spacing w:before="4"/>
        <w:ind w:left="2160" w:leftChars="0" w:right="923" w:firstLine="720" w:firstLineChars="0"/>
        <w:jc w:val="center"/>
        <w:rPr>
          <w:sz w:val="16"/>
          <w:szCs w:val="16"/>
        </w:rPr>
      </w:pPr>
    </w:p>
    <w:sectPr>
      <w:type w:val="continuous"/>
      <w:pgSz w:w="11920" w:h="16850"/>
      <w:pgMar w:top="142" w:right="580" w:bottom="142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C325B"/>
    <w:multiLevelType w:val="singleLevel"/>
    <w:tmpl w:val="E8FC325B"/>
    <w:lvl w:ilvl="0" w:tentative="0">
      <w:start w:val="1"/>
      <w:numFmt w:val="upperLetter"/>
      <w:suff w:val="space"/>
      <w:lvlText w:val="%1."/>
      <w:lvlJc w:val="left"/>
      <w:pPr>
        <w:ind w:left="4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ED"/>
    <w:rsid w:val="00015305"/>
    <w:rsid w:val="000602C9"/>
    <w:rsid w:val="0006692F"/>
    <w:rsid w:val="000B28F5"/>
    <w:rsid w:val="00251283"/>
    <w:rsid w:val="00277F4C"/>
    <w:rsid w:val="00283A55"/>
    <w:rsid w:val="002845C6"/>
    <w:rsid w:val="002D76D1"/>
    <w:rsid w:val="002F0800"/>
    <w:rsid w:val="0033755E"/>
    <w:rsid w:val="003D1550"/>
    <w:rsid w:val="004566BB"/>
    <w:rsid w:val="00465B86"/>
    <w:rsid w:val="004F2647"/>
    <w:rsid w:val="004F65E8"/>
    <w:rsid w:val="00572200"/>
    <w:rsid w:val="005B17B6"/>
    <w:rsid w:val="005B3B1D"/>
    <w:rsid w:val="005B6DCD"/>
    <w:rsid w:val="005C19A8"/>
    <w:rsid w:val="006C3784"/>
    <w:rsid w:val="006E3924"/>
    <w:rsid w:val="007331BF"/>
    <w:rsid w:val="007B2C69"/>
    <w:rsid w:val="007C74DE"/>
    <w:rsid w:val="00805F56"/>
    <w:rsid w:val="008B6877"/>
    <w:rsid w:val="008F7D35"/>
    <w:rsid w:val="009323D2"/>
    <w:rsid w:val="009B39BE"/>
    <w:rsid w:val="009C4AA7"/>
    <w:rsid w:val="00A03EED"/>
    <w:rsid w:val="00A70A4E"/>
    <w:rsid w:val="00AA476E"/>
    <w:rsid w:val="00B21F92"/>
    <w:rsid w:val="00C0440B"/>
    <w:rsid w:val="00C275CE"/>
    <w:rsid w:val="00C92FB0"/>
    <w:rsid w:val="00D65CC0"/>
    <w:rsid w:val="00DA2781"/>
    <w:rsid w:val="00DF5FCB"/>
    <w:rsid w:val="00E26396"/>
    <w:rsid w:val="00E969BF"/>
    <w:rsid w:val="00EB3560"/>
    <w:rsid w:val="00ED63DA"/>
    <w:rsid w:val="00EF4289"/>
    <w:rsid w:val="00F3009B"/>
    <w:rsid w:val="00F76DB5"/>
    <w:rsid w:val="00F9407C"/>
    <w:rsid w:val="00FD7CF5"/>
    <w:rsid w:val="3DAF4E6A"/>
    <w:rsid w:val="642D54F8"/>
    <w:rsid w:val="753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ind w:left="658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sto fumetto Carattere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it-IT"/>
    </w:rPr>
  </w:style>
  <w:style w:type="paragraph" w:customStyle="1" w:styleId="11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513</Words>
  <Characters>2929</Characters>
  <Lines>24</Lines>
  <Paragraphs>6</Paragraphs>
  <TotalTime>10</TotalTime>
  <ScaleCrop>false</ScaleCrop>
  <LinksUpToDate>false</LinksUpToDate>
  <CharactersWithSpaces>3436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2022-06-10T06:16:00Z</dcterms:created>
  <dc:creator>Rita</dc:creator>
  <cp:lastModifiedBy>MARILENA D'AURIA</cp:lastModifiedBy>
  <cp:lastPrinted>2024-05-31T07:57:18Z</cp:lastPrinted>
  <dcterms:modified xsi:type="dcterms:W3CDTF">2024-05-31T07:57:42Z</dcterms:modified>
  <dc:title>Prot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2021-05-14T00:00:00Z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7042834C733347D3A72DE81AB7B98307_13</vt:lpwstr>
  </property>
</Properties>
</file>