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firstLine="0"/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lang w:val="it-IT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A.S. 202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it-IT"/>
        </w:rPr>
        <w:t>3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/2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it-IT"/>
        </w:rPr>
        <w:t>4</w:t>
      </w:r>
    </w:p>
    <w:p>
      <w:pPr>
        <w:keepNext w:val="0"/>
        <w:keepLines w:val="0"/>
        <w:pageBreakBefore w:val="0"/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Verbale N.  del Consiglio di Classe  </w:t>
      </w:r>
    </w:p>
    <w:p>
      <w:pPr>
        <w:keepNext w:val="0"/>
        <w:keepLines w:val="0"/>
        <w:pageBreakBefore w:val="0"/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Classe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Sez. 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Indirizzo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</w:rPr>
        <w:t xml:space="preserve">Il giorno  del mese di </w:t>
      </w:r>
      <w:r>
        <w:rPr>
          <w:rFonts w:hint="default" w:ascii="Times New Roman" w:hAnsi="Times New Roman" w:cs="Times New Roman"/>
          <w:rtl w:val="0"/>
          <w:lang w:val="it-IT"/>
        </w:rPr>
        <w:t>marzo</w:t>
      </w:r>
      <w:r>
        <w:rPr>
          <w:rFonts w:hint="default" w:ascii="Times New Roman" w:hAnsi="Times New Roman" w:cs="Times New Roman"/>
          <w:rtl w:val="0"/>
        </w:rPr>
        <w:t xml:space="preserve"> dell’anno 202</w:t>
      </w:r>
      <w:r>
        <w:rPr>
          <w:rFonts w:hint="default" w:ascii="Times New Roman" w:hAnsi="Times New Roman" w:cs="Times New Roman"/>
          <w:rtl w:val="0"/>
          <w:lang w:val="it-IT"/>
        </w:rPr>
        <w:t xml:space="preserve">4 </w:t>
      </w:r>
      <w:r>
        <w:rPr>
          <w:rFonts w:hint="default" w:ascii="Times New Roman" w:hAnsi="Times New Roman" w:cs="Times New Roman"/>
          <w:rtl w:val="0"/>
        </w:rPr>
        <w:t>alle ore  presso la sede ITI dell’Istituto I.I.S. “E. Fermi” di Sarno si riunisce il Consiglio  della Classe    Sez  Indirizzo  nella</w:t>
      </w:r>
      <w:r>
        <w:rPr>
          <w:rFonts w:hint="default" w:ascii="Times New Roman" w:hAnsi="Times New Roman" w:cs="Times New Roman"/>
          <w:rtl w:val="0"/>
          <w:lang w:val="it-IT"/>
        </w:rPr>
        <w:t xml:space="preserve"> </w:t>
      </w:r>
      <w:r>
        <w:rPr>
          <w:rFonts w:hint="default" w:ascii="Times New Roman" w:hAnsi="Times New Roman" w:cs="Times New Roman"/>
          <w:rtl w:val="0"/>
        </w:rPr>
        <w:t xml:space="preserve">componente </w:t>
      </w:r>
      <w:r>
        <w:rPr>
          <w:rFonts w:hint="default" w:ascii="Times New Roman" w:hAnsi="Times New Roman" w:cs="Times New Roman"/>
          <w:rtl w:val="0"/>
          <w:lang w:val="it-IT"/>
        </w:rPr>
        <w:t xml:space="preserve">allargata </w:t>
      </w:r>
      <w:r>
        <w:rPr>
          <w:rFonts w:hint="default" w:ascii="Times New Roman" w:hAnsi="Times New Roman" w:cs="Times New Roman"/>
          <w:rtl w:val="0"/>
        </w:rPr>
        <w:t xml:space="preserve"> per discutere e deliberare il seguente O.d.G.: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>Con la sola componente Docenti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esiti corsi di recupero;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verifica stato di svolgimento programmazione ed eventuali proposte;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SimSu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verifica intermedia PEI e PDP e compilazione scheda di valutazione intermedia BES</w:t>
      </w:r>
    </w:p>
    <w:p>
      <w:pPr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after="210" w:afterAutospacing="0"/>
        <w:ind w:left="0" w:right="0" w:firstLine="0"/>
        <w:jc w:val="both"/>
        <w:rPr>
          <w:rFonts w:hint="default" w:ascii="Times New Roman" w:hAnsi="Times New Roman" w:eastAsia="SimSun" w:cs="Times New Roman"/>
          <w:sz w:val="24"/>
          <w:szCs w:val="24"/>
          <w:lang w:val="it-IT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Con la componente allargata a Genitori e studenti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Presentazione esiti di recupero;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right="0" w:rightChars="0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Situazione didattica e disciplinare della classe;</w:t>
      </w:r>
    </w:p>
    <w:p>
      <w:pPr>
        <w:ind w:right="36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it-IT"/>
        </w:rPr>
        <w:t>Stato di svolgimento della programmazione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-144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-144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Presiede la seduta, su delega del D.S., il docente Coordinatore di Classe nominato, il/la Prof./ssa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360" w:line="360" w:lineRule="auto"/>
        <w:ind w:left="0" w:right="-144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Funge da Segretario verbalizzante, il/la Prof./ssa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Sono presenti i seguenti docenti: </w:t>
      </w:r>
    </w:p>
    <w:tbl>
      <w:tblPr>
        <w:tblStyle w:val="45"/>
        <w:tblW w:w="9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89"/>
        <w:gridCol w:w="4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rtl w:val="0"/>
              </w:rPr>
              <w:t xml:space="preserve">DOCENTE </w:t>
            </w: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rtl w:val="0"/>
              </w:rPr>
              <w:t>DISCIPLINA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Risulta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>no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assent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 xml:space="preserve">i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docent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 xml:space="preserve">i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</w:t>
      </w:r>
    </w:p>
    <w:tbl>
      <w:tblPr>
        <w:tblStyle w:val="45"/>
        <w:tblW w:w="9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89"/>
        <w:gridCol w:w="4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rtl w:val="0"/>
              </w:rPr>
              <w:t xml:space="preserve">DOCENTE </w:t>
            </w: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rtl w:val="0"/>
              </w:rPr>
              <w:t>DISCIPLINA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4" w:hRule="atLeast"/>
        </w:trPr>
        <w:tc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tabs>
          <w:tab w:val="left" w:pos="821"/>
        </w:tabs>
        <w:spacing w:line="36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</w:rPr>
        <w:t>Il Presidente, riconosciuta la validità dell’adunanza per il numero degli intervenuti, dichiara aperta la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seduta e dà inizio alla discussione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it-IT"/>
        </w:rPr>
        <w:t>del prim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o   punto all’O.d.g.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widowControl/>
        <w:spacing w:after="28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</w:rPr>
        <w:t>Letto, approvato e sottoscritto il presente verbale, la seduta è sciolta alle ore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Sarno,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Il Segretario 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Il Presidente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rtl w:val="0"/>
        </w:rPr>
        <w:t xml:space="preserve">                   </w:t>
      </w:r>
      <w:r>
        <w:rPr>
          <w:rFonts w:hint="default" w:ascii="Times New Roman" w:hAnsi="Times New Roman" w:cs="Times New Roman"/>
          <w:rtl w:val="0"/>
        </w:rPr>
        <w:tab/>
      </w:r>
      <w:r>
        <w:rPr>
          <w:rFonts w:hint="default" w:ascii="Times New Roman" w:hAnsi="Times New Roman" w:cs="Times New Roman"/>
          <w:rtl w:val="0"/>
        </w:rPr>
        <w:tab/>
      </w:r>
      <w:r>
        <w:rPr>
          <w:rFonts w:hint="default" w:ascii="Times New Roman" w:hAnsi="Times New Roman" w:cs="Times New Roman"/>
          <w:rtl w:val="0"/>
        </w:rPr>
        <w:tab/>
      </w:r>
      <w:r>
        <w:rPr>
          <w:rFonts w:hint="default" w:ascii="Times New Roman" w:hAnsi="Times New Roman" w:cs="Times New Roman"/>
          <w:rtl w:val="0"/>
        </w:rPr>
        <w:tab/>
      </w:r>
    </w:p>
    <w:sectPr>
      <w:headerReference r:id="rId3" w:type="default"/>
      <w:footerReference r:id="rId4" w:type="default"/>
      <w:pgSz w:w="11905" w:h="16837"/>
      <w:pgMar w:top="1134" w:right="848" w:bottom="567" w:left="1134" w:header="720" w:footer="27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hint="default"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lang w:val="it-IT"/>
      </w:rPr>
    </w:pP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Verbale CdC-</w:t>
    </w:r>
    <w:r>
      <w:rPr>
        <w:rFonts w:hint="default"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  <w:lang w:val="it-IT"/>
      </w:rPr>
      <w:t>MARZO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I.I.S. E.FERMI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 A.S. 202</w:t>
    </w:r>
    <w:r>
      <w:rPr>
        <w:rFonts w:hint="default"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  <w:lang w:val="it-IT"/>
      </w:rPr>
      <w:t>3</w:t>
    </w:r>
    <w:r>
      <w:rPr>
        <w:rFonts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/202</w:t>
    </w:r>
    <w:r>
      <w:rPr>
        <w:rFonts w:hint="default" w:ascii="Times New Roman" w:hAnsi="Times New Roman" w:eastAsia="Times New Roman" w:cs="Times New Roman"/>
        <w:b w:val="0"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  <w:lang w:val="it-IT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D7404"/>
    <w:multiLevelType w:val="singleLevel"/>
    <w:tmpl w:val="F69D740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0469BFD"/>
    <w:multiLevelType w:val="singleLevel"/>
    <w:tmpl w:val="70469BF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FF97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eastAsia="Andale Sans UI"/>
      <w:kern w:val="1"/>
      <w:sz w:val="24"/>
      <w:szCs w:val="24"/>
      <w:lang w:val="it-IT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outlineLvl w:val="4"/>
    </w:pPr>
    <w:rPr>
      <w:rFonts w:ascii="Times New Roman" w:hAnsi="Times New Roman" w:eastAsia="MS Mincho"/>
      <w:b/>
      <w:bCs/>
      <w:sz w:val="20"/>
      <w:szCs w:val="20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styleId="8">
    <w:name w:val="heading 7"/>
    <w:basedOn w:val="1"/>
    <w:next w:val="1"/>
    <w:link w:val="31"/>
    <w:qFormat/>
    <w:uiPriority w:val="0"/>
    <w:pPr>
      <w:spacing w:before="240" w:after="60"/>
      <w:outlineLvl w:val="6"/>
    </w:pPr>
    <w:rPr>
      <w:rFonts w:ascii="Calibri" w:hAnsi="Calibri" w:eastAsia="Times New Roman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7"/>
    <w:uiPriority w:val="0"/>
    <w:rPr>
      <w:rFonts w:ascii="Tahoma" w:hAnsi="Tahoma" w:eastAsia="Times New Roman"/>
      <w:sz w:val="16"/>
      <w:szCs w:val="16"/>
    </w:rPr>
  </w:style>
  <w:style w:type="paragraph" w:styleId="12">
    <w:name w:val="Body Text"/>
    <w:basedOn w:val="1"/>
    <w:uiPriority w:val="0"/>
    <w:pPr>
      <w:spacing w:after="120"/>
    </w:pPr>
    <w:rPr>
      <w:rFonts w:eastAsia="Times New Roman"/>
    </w:rPr>
  </w:style>
  <w:style w:type="paragraph" w:styleId="13">
    <w:name w:val="Body Text 2"/>
    <w:basedOn w:val="1"/>
    <w:link w:val="35"/>
    <w:uiPriority w:val="0"/>
    <w:pPr>
      <w:spacing w:after="120" w:line="480" w:lineRule="auto"/>
    </w:pPr>
    <w:rPr>
      <w:rFonts w:eastAsia="Times New Roman"/>
    </w:rPr>
  </w:style>
  <w:style w:type="paragraph" w:styleId="14">
    <w:name w:val="Body Text 3"/>
    <w:basedOn w:val="1"/>
    <w:link w:val="38"/>
    <w:uiPriority w:val="0"/>
    <w:pPr>
      <w:spacing w:after="120"/>
    </w:pPr>
    <w:rPr>
      <w:rFonts w:eastAsia="Times New Roman"/>
      <w:sz w:val="16"/>
      <w:szCs w:val="16"/>
    </w:rPr>
  </w:style>
  <w:style w:type="paragraph" w:styleId="15">
    <w:name w:val="Body Text Indent"/>
    <w:basedOn w:val="1"/>
    <w:link w:val="33"/>
    <w:uiPriority w:val="0"/>
    <w:pPr>
      <w:spacing w:after="120"/>
      <w:ind w:left="283"/>
    </w:pPr>
    <w:rPr>
      <w:rFonts w:eastAsia="Times New Roman"/>
    </w:rPr>
  </w:style>
  <w:style w:type="paragraph" w:styleId="16">
    <w:name w:val="footer"/>
    <w:basedOn w:val="1"/>
    <w:link w:val="27"/>
    <w:uiPriority w:val="0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lang w:val="zh-CN" w:eastAsia="zh-CN"/>
    </w:rPr>
  </w:style>
  <w:style w:type="paragraph" w:styleId="17">
    <w:name w:val="header"/>
    <w:basedOn w:val="1"/>
    <w:link w:val="26"/>
    <w:uiPriority w:val="0"/>
    <w:pPr>
      <w:tabs>
        <w:tab w:val="center" w:pos="4819"/>
        <w:tab w:val="right" w:pos="9638"/>
      </w:tabs>
    </w:pPr>
    <w:rPr>
      <w:rFonts w:eastAsia="Times New Roman"/>
    </w:rPr>
  </w:style>
  <w:style w:type="character" w:styleId="18">
    <w:name w:val="Hyperlink"/>
    <w:uiPriority w:val="0"/>
    <w:rPr>
      <w:rFonts w:ascii="Times New Roman" w:hAnsi="Times New Roman" w:eastAsia="Times New Roman" w:cs="Times New Roman"/>
      <w:color w:val="0000FF"/>
      <w:u w:val="single"/>
    </w:rPr>
  </w:style>
  <w:style w:type="paragraph" w:styleId="19">
    <w:name w:val="List"/>
    <w:basedOn w:val="12"/>
    <w:uiPriority w:val="0"/>
    <w:rPr>
      <w:rFonts w:cs="Tahoma"/>
    </w:rPr>
  </w:style>
  <w:style w:type="paragraph" w:styleId="20">
    <w:name w:val="Normal (Web)"/>
    <w:basedOn w:val="1"/>
    <w:uiPriority w:val="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21">
    <w:name w:val="Strong"/>
    <w:qFormat/>
    <w:uiPriority w:val="0"/>
    <w:rPr>
      <w:rFonts w:ascii="Times New Roman" w:hAnsi="Times New Roman" w:eastAsia="Times New Roman" w:cs="Times New Roman"/>
      <w:b/>
      <w:bCs/>
    </w:rPr>
  </w:style>
  <w:style w:type="paragraph" w:styleId="2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3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4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25">
    <w:name w:val="Table Normal1"/>
    <w:qFormat/>
    <w:uiPriority w:val="0"/>
  </w:style>
  <w:style w:type="character" w:customStyle="1" w:styleId="26">
    <w:name w:val="Intestazione Carattere"/>
    <w:link w:val="17"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27">
    <w:name w:val="Piè di pagina Carattere"/>
    <w:link w:val="16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Elenco a colori - Colore 11"/>
    <w:basedOn w:val="1"/>
    <w:uiPriority w:val="0"/>
    <w:pPr>
      <w:ind w:left="708"/>
    </w:pPr>
    <w:rPr>
      <w:rFonts w:eastAsia="Times New Roman"/>
    </w:rPr>
  </w:style>
  <w:style w:type="character" w:customStyle="1" w:styleId="29">
    <w:name w:val="Titolo 1 Carattere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30">
    <w:name w:val="Intestazione1"/>
    <w:basedOn w:val="1"/>
    <w:next w:val="12"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31">
    <w:name w:val="Titolo 7 Carattere"/>
    <w:link w:val="8"/>
    <w:uiPriority w:val="0"/>
    <w:rPr>
      <w:rFonts w:ascii="Calibri" w:hAnsi="Calibri" w:eastAsia="Times New Roman" w:cs="Times New Roman"/>
      <w:kern w:val="1"/>
      <w:sz w:val="24"/>
      <w:szCs w:val="24"/>
    </w:rPr>
  </w:style>
  <w:style w:type="character" w:customStyle="1" w:styleId="32">
    <w:name w:val="Carattere di numerazione"/>
    <w:uiPriority w:val="0"/>
    <w:rPr>
      <w:rFonts w:ascii="Times New Roman" w:hAnsi="Times New Roman" w:eastAsia="Times New Roman" w:cs="Times New Roman"/>
    </w:rPr>
  </w:style>
  <w:style w:type="character" w:customStyle="1" w:styleId="33">
    <w:name w:val="Rientro corpo del testo Carattere"/>
    <w:link w:val="15"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34">
    <w:name w:val="apple-converted-space"/>
    <w:uiPriority w:val="0"/>
    <w:rPr>
      <w:rFonts w:ascii="Times New Roman" w:hAnsi="Times New Roman" w:eastAsia="Times New Roman" w:cs="Times New Roman"/>
    </w:rPr>
  </w:style>
  <w:style w:type="character" w:customStyle="1" w:styleId="35">
    <w:name w:val="Corpo del testo 2 Carattere"/>
    <w:link w:val="13"/>
    <w:uiPriority w:val="0"/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36">
    <w:name w:val="Punti"/>
    <w:uiPriority w:val="0"/>
    <w:rPr>
      <w:rFonts w:ascii="OpenSymbol" w:hAnsi="OpenSymbol" w:eastAsia="OpenSymbol" w:cs="OpenSymbol"/>
    </w:rPr>
  </w:style>
  <w:style w:type="character" w:customStyle="1" w:styleId="37">
    <w:name w:val="Testo fumetto Carattere"/>
    <w:link w:val="11"/>
    <w:uiPriority w:val="0"/>
    <w:rPr>
      <w:rFonts w:ascii="Tahoma" w:hAnsi="Tahoma" w:eastAsia="Andale Sans UI" w:cs="Tahoma"/>
      <w:kern w:val="1"/>
      <w:sz w:val="16"/>
      <w:szCs w:val="16"/>
    </w:rPr>
  </w:style>
  <w:style w:type="character" w:customStyle="1" w:styleId="38">
    <w:name w:val="Corpo del testo 3 Carattere"/>
    <w:link w:val="14"/>
    <w:uiPriority w:val="0"/>
    <w:rPr>
      <w:rFonts w:ascii="Times New Roman" w:hAnsi="Times New Roman" w:eastAsia="Andale Sans UI" w:cs="Times New Roman"/>
      <w:kern w:val="1"/>
      <w:sz w:val="16"/>
      <w:szCs w:val="16"/>
    </w:rPr>
  </w:style>
  <w:style w:type="paragraph" w:customStyle="1" w:styleId="39">
    <w:name w:val="Didascalia1"/>
    <w:basedOn w:val="1"/>
    <w:uiPriority w:val="0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40">
    <w:name w:val="Indice"/>
    <w:basedOn w:val="1"/>
    <w:uiPriority w:val="0"/>
    <w:pPr>
      <w:suppressLineNumbers/>
    </w:pPr>
    <w:rPr>
      <w:rFonts w:eastAsia="Times New Roman" w:cs="Tahoma"/>
    </w:rPr>
  </w:style>
  <w:style w:type="paragraph" w:customStyle="1" w:styleId="41">
    <w:name w:val="Contenuto tabella"/>
    <w:basedOn w:val="1"/>
    <w:uiPriority w:val="0"/>
    <w:pPr>
      <w:suppressLineNumbers/>
    </w:pPr>
    <w:rPr>
      <w:rFonts w:eastAsia="Times New Roman"/>
    </w:rPr>
  </w:style>
  <w:style w:type="paragraph" w:customStyle="1" w:styleId="42">
    <w:name w:val="Intestazione tabella"/>
    <w:basedOn w:val="41"/>
    <w:uiPriority w:val="0"/>
    <w:pPr>
      <w:jc w:val="center"/>
    </w:pPr>
    <w:rPr>
      <w:b/>
      <w:bCs/>
    </w:rPr>
  </w:style>
  <w:style w:type="character" w:customStyle="1" w:styleId="4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table" w:customStyle="1" w:styleId="45">
    <w:name w:val="_Style 47"/>
    <w:basedOn w:val="25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9LOl6frcVAtivdxyzxJ5BgtUg==">AMUW2mVFxGWBCLy/+5vmTmFIBIZjCzKUHTagqscWm7pS0DYNRwq/P9c7pAwJeMisTtbd9ZFyKpQY/Jmmj7eSe3mcChznVumrWUmbCRvWqgzkF8hismNsi/s=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2022-11-25T21:39:00Z</dcterms:created>
  <dc:creator>Preside</dc:creator>
  <cp:lastModifiedBy>MARILENA D'AURIA</cp:lastModifiedBy>
  <dcterms:modified xsi:type="dcterms:W3CDTF">2024-04-04T09:36:59Z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EE337334742A4CE6BFCB5F55CF53FA75_13</vt:lpwstr>
  </property>
</Properties>
</file>